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14.4.2023 perjantai</w:t>
      </w:r>
    </w:p>
    <w:p>
      <w:pPr>
        <w:pStyle w:val="Heading1"/>
      </w:pPr>
      <w:r>
        <w:t>14.4.2023 perjantai</w:t>
      </w:r>
    </w:p>
    <w:p>
      <w:pPr>
        <w:pStyle w:val="Heading2"/>
      </w:pPr>
      <w:r>
        <w:t>09:30-15:30 Tekniikan tulevaisuuden tekijät -päivä kouluille ja yrityksille</w:t>
      </w:r>
    </w:p>
    <w:p>
      <w:r>
        <w:t>TEKNIIKAN TULEVAISUUDEN TEKIJÄT -päivä 14.4.2023 Seinäjoella</w:t>
      </w:r>
    </w:p>
    <w:p>
      <w:r>
        <w:t xml:space="preserve">Tilaisuus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