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26.4.2023 keskiviikko</w:t>
      </w:r>
    </w:p>
    <w:p>
      <w:pPr>
        <w:pStyle w:val="Heading1"/>
      </w:pPr>
      <w:r>
        <w:t>26.4.2023 keskiviikko</w:t>
      </w:r>
    </w:p>
    <w:p>
      <w:pPr>
        <w:pStyle w:val="Heading2"/>
      </w:pPr>
      <w:r>
        <w:t>12:00-18:00 InBody kehonkoostumusmittaus</w:t>
      </w:r>
    </w:p>
    <w:p>
      <w:r>
        <w:t>InBodyn avulla saat luotettavia testituloksia, jolloin voit asettaa oikeat tavoitteet ja seurata niiden saavuttamista.</w:t>
      </w:r>
    </w:p>
    <w:p>
      <w:r>
        <w:t>15 €,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