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15.4.2023 lauantai</w:t>
      </w:r>
    </w:p>
    <w:p>
      <w:pPr>
        <w:pStyle w:val="Heading1"/>
      </w:pPr>
      <w:r>
        <w:t>15.4.2023 lauantai</w:t>
      </w:r>
    </w:p>
    <w:p>
      <w:pPr>
        <w:pStyle w:val="Heading2"/>
      </w:pPr>
      <w:r>
        <w:t>12:00-16:00 TeuvaRekry 2023</w:t>
      </w:r>
    </w:p>
    <w:p>
      <w:r>
        <w:t>TeuvaRekry 2023- Messuilla kohtaavat työnantajat ja työnhakijat, tarjolla on myös informaatiota alueen lukuisista koulutus mahdollisuuksista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