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Botniaring</w:t>
      </w:r>
    </w:p>
    <w:p>
      <w:r>
        <w:t>27.5.2023 lauantai</w:t>
      </w:r>
    </w:p>
    <w:p>
      <w:pPr>
        <w:pStyle w:val="Heading1"/>
      </w:pPr>
      <w:r>
        <w:t>27.5.2023-28.5.2023</w:t>
      </w:r>
    </w:p>
    <w:p>
      <w:pPr>
        <w:pStyle w:val="Heading2"/>
      </w:pPr>
      <w:r>
        <w:t>09:00-18:00 PM Classic Circuit Racing</w:t>
      </w:r>
    </w:p>
    <w:p>
      <w:r>
        <w:t>Vanhojen moottoripyörien kilpailu</w:t>
      </w:r>
    </w:p>
    <w:p>
      <w:r>
        <w:t>10€/pv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