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12.4.2023 keskiviikko</w:t>
      </w:r>
    </w:p>
    <w:p>
      <w:pPr>
        <w:pStyle w:val="Heading1"/>
      </w:pPr>
      <w:r>
        <w:t>12.4.2023 keskiviikko</w:t>
      </w:r>
    </w:p>
    <w:p>
      <w:pPr>
        <w:pStyle w:val="Heading2"/>
      </w:pPr>
      <w:r>
        <w:t>13:00-15:15 Turvapalvelujärjestelmät itsenäisessä asumisessa -työpaja</w:t>
      </w:r>
    </w:p>
    <w:p>
      <w:r>
        <w:t>Tervetuloa työpajaan, jossa käsitellään turvapalvelujärjestelmien ja hyvinvointiteknologian hyödyntämistä itsenäisessä asumisessa!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