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09:00-12:00 IMAGO 2023</w:t>
      </w:r>
    </w:p>
    <w:p>
      <w:r>
        <w:t>Rekrytoi rohkeasti! IMAGO 2023 -tapahtumassa puhutaan osaajien houkuttelusta ja luodaan perustaa kansainvälistyvälle työelämälle.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