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11:30-14:00 RANSKALAINEN MAALAISBRUNSSI!</w:t>
      </w:r>
    </w:p>
    <w:p>
      <w:r>
        <w:t>TAAS ON LUPA HERKUTELLA tai kuten ranskalaiset sanoisivat PERMISSION DE DÉLICIEUX!!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