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Kulttuurikahvila Viia</w:t>
      </w:r>
    </w:p>
    <w:p>
      <w:r>
        <w:t>18.4.2023 tiistai</w:t>
      </w:r>
    </w:p>
    <w:p>
      <w:pPr>
        <w:pStyle w:val="Heading1"/>
      </w:pPr>
      <w:r>
        <w:t>18.4.2023 tiistai</w:t>
      </w:r>
    </w:p>
    <w:p>
      <w:pPr>
        <w:pStyle w:val="Heading2"/>
      </w:pPr>
      <w:r>
        <w:t>18:00-19:00 Hoivahuone Tuuditan</w:t>
      </w:r>
    </w:p>
    <w:p>
      <w:r>
        <w:t>Hoivahuone Tuuditan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