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Vinola Wine &amp; Bistro</w:t>
      </w:r>
    </w:p>
    <w:p>
      <w:r>
        <w:t>1.5.2023 maanantai</w:t>
      </w:r>
    </w:p>
    <w:p>
      <w:pPr>
        <w:pStyle w:val="Heading1"/>
      </w:pPr>
      <w:r>
        <w:t>1.5.2023 maanantai</w:t>
      </w:r>
    </w:p>
    <w:p>
      <w:pPr>
        <w:pStyle w:val="Heading2"/>
      </w:pPr>
      <w:r>
        <w:t>11:00-17:00 VINOLAN VAPPUBRUNSSI</w:t>
      </w:r>
    </w:p>
    <w:p>
      <w:r>
        <w:t xml:space="preserve">Maanantaina 1.5. tarjoilemme vappubrunssia kello 11-15. Brunssipöydän hinta 32€/henkilö. </w:t>
      </w:r>
    </w:p>
    <w:p>
      <w:r>
        <w:t>Brunssipöytä 32e/henkilö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