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Vinola Wine &amp; Bistro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11:00-16:00 ÄITIENPÄIVÄLOUNAS VINOLASSA</w:t>
      </w:r>
    </w:p>
    <w:p>
      <w:r>
        <w:t xml:space="preserve">Sunnuntaina 14.5. juhlimme rakkaita äitejämme tarjoilemalla lounasta Vinolasta. Otamme vieraita vastaan kello 11–14. </w:t>
      </w:r>
    </w:p>
    <w:p>
      <w:r>
        <w:t>Lounas 42€/henkilö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