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10.5.2023 keskiviikko</w:t>
      </w:r>
    </w:p>
    <w:p>
      <w:pPr>
        <w:pStyle w:val="Heading1"/>
      </w:pPr>
      <w:r>
        <w:t>10.5.2023 keskiviikko</w:t>
      </w:r>
    </w:p>
    <w:p>
      <w:pPr>
        <w:pStyle w:val="Heading2"/>
      </w:pPr>
      <w:r>
        <w:t>08:15-09:00 Yrittäjyys - mahdollisuus Ukrainasta paenneille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