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Teuvanristeys</w:t>
      </w:r>
    </w:p>
    <w:p>
      <w:r>
        <w:t>27.5.2023 lauantai</w:t>
      </w:r>
    </w:p>
    <w:p>
      <w:pPr>
        <w:pStyle w:val="Heading1"/>
      </w:pPr>
      <w:r>
        <w:t>27.5.2023 lauantai</w:t>
      </w:r>
    </w:p>
    <w:p>
      <w:pPr>
        <w:pStyle w:val="Heading2"/>
      </w:pPr>
      <w:r>
        <w:t>12:00-17:00 Peräkonttikirppis</w:t>
      </w:r>
    </w:p>
    <w:p>
      <w:r>
        <w:t>Peräkonttikirppis</w:t>
      </w:r>
    </w:p>
    <w:p>
      <w:r>
        <w:t>Ei paikkamaksua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