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6.6.2023 tiistai</w:t>
      </w:r>
    </w:p>
    <w:p>
      <w:pPr>
        <w:pStyle w:val="Heading1"/>
      </w:pPr>
      <w:r>
        <w:t>6.6.2023 tiistai</w:t>
      </w:r>
    </w:p>
    <w:p>
      <w:pPr>
        <w:pStyle w:val="Heading2"/>
      </w:pPr>
      <w:r>
        <w:t>09:00-15:00 IKE-hiilijalanjälkilaskuri elintarvikeprosesseille -laskentapäivä</w:t>
      </w:r>
    </w:p>
    <w:p>
      <w:r>
        <w:t>Hiilijalanjälkilaskentaa elintarvikeprosesseille Seinäjoen Ammattikorkeakoululla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