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15:30-16:15 Ansaittu maine -työpaja WEBINAARI</w:t>
      </w:r>
    </w:p>
    <w:p>
      <w:r>
        <w:t>Sosiaalisen median markkinointimahdollisuudet / tietoiskusarja yrityksille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