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Rantamaja Kortesjärvi</w:t>
      </w:r>
    </w:p>
    <w:p>
      <w:r>
        <w:t>29.8.2023 tiistai</w:t>
      </w:r>
    </w:p>
    <w:p>
      <w:pPr>
        <w:pStyle w:val="Heading1"/>
      </w:pPr>
      <w:r>
        <w:t>29.8.2023 tiistai</w:t>
      </w:r>
    </w:p>
    <w:p>
      <w:pPr>
        <w:pStyle w:val="Heading2"/>
      </w:pPr>
      <w:r>
        <w:t>19:30-23:30 Rantamajan Tiistaitanssien Päättäjäiset 29.8.2023</w:t>
      </w:r>
    </w:p>
    <w:p>
      <w:r>
        <w:t>Rantamajan tunnelmallisten tiistaitanssien päättäjäiset Kortesjärven Rantamajalla.</w:t>
      </w:r>
    </w:p>
    <w:p>
      <w:r>
        <w:t>Lipu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