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19:30-23:30 Rantamajan Tiistaitanssit 11.7.2023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