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20.6.2023 tiistai</w:t>
      </w:r>
    </w:p>
    <w:p>
      <w:pPr>
        <w:pStyle w:val="Heading1"/>
      </w:pPr>
      <w:r>
        <w:t>20.6.2023 tiistai</w:t>
      </w:r>
    </w:p>
    <w:p>
      <w:pPr>
        <w:pStyle w:val="Heading2"/>
      </w:pPr>
      <w:r>
        <w:t>17:00-20:00 Nuorten kesäpiknikit Isossakyrössä</w:t>
      </w:r>
    </w:p>
    <w:p>
      <w:r>
        <w:t>5lk-17v nuorisopalveluiden järjestämä kesäpiknik tiistaisin vaihtuvin paikoin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