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17.6.2023 lauantai</w:t>
      </w:r>
    </w:p>
    <w:p>
      <w:pPr>
        <w:pStyle w:val="Heading1"/>
      </w:pPr>
      <w:r>
        <w:t>17.6.2023 lauantai</w:t>
      </w:r>
    </w:p>
    <w:p>
      <w:pPr>
        <w:pStyle w:val="Heading2"/>
      </w:pPr>
      <w:r>
        <w:t>11:30-14:00 American Brunch</w:t>
      </w:r>
    </w:p>
    <w:p>
      <w:r>
        <w:t>Brunssi ei ole vain ateria, se on viikonlopun rituaali!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