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30.8.2023 keskiviikko</w:t>
      </w:r>
    </w:p>
    <w:p>
      <w:pPr>
        <w:pStyle w:val="Heading1"/>
      </w:pPr>
      <w:r>
        <w:t>30.8.2023 keskiviikko</w:t>
      </w:r>
    </w:p>
    <w:p>
      <w:pPr>
        <w:pStyle w:val="Heading2"/>
      </w:pPr>
      <w:r>
        <w:t>08:15-09:00 Rahoituskaffit: Business Finlandin palvelut pk-yrityksille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