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vanha kirkko</w:t>
      </w:r>
    </w:p>
    <w:p>
      <w:r>
        <w:t>25.7.2023 tiistai</w:t>
      </w:r>
    </w:p>
    <w:p>
      <w:pPr>
        <w:pStyle w:val="Heading1"/>
      </w:pPr>
      <w:r>
        <w:t>25.7.2023 tiistai</w:t>
      </w:r>
    </w:p>
    <w:p>
      <w:pPr>
        <w:pStyle w:val="Heading2"/>
      </w:pPr>
      <w:r>
        <w:t>15:00-18:00 Vieraslajitalkoot Isossakyrössä Vanhan kirkon rannassa</w:t>
      </w:r>
    </w:p>
    <w:p>
      <w:r>
        <w:t>Vieraslajitalkoissa opitaan vieraslajeista ja niiden torjunnasta samalla auttaen lähiluontoa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