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11.8.2023 perjantai</w:t>
      </w:r>
    </w:p>
    <w:p>
      <w:pPr>
        <w:pStyle w:val="Heading1"/>
      </w:pPr>
      <w:r>
        <w:t>11.8.2023-12.8.2023</w:t>
      </w:r>
    </w:p>
    <w:p>
      <w:pPr>
        <w:pStyle w:val="Heading2"/>
      </w:pPr>
      <w:r>
        <w:t>20:00-01:00 Ressu Redford Pukkilansaaressa</w:t>
      </w:r>
    </w:p>
    <w:p>
      <w:r>
        <w:t>Ressu Redford Pukkilansaaressa</w:t>
      </w:r>
    </w:p>
    <w:p>
      <w:r>
        <w:t>20 €/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