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08:15-09:30 Formun aamukahvit digimainonnan teemalla</w:t>
      </w:r>
    </w:p>
    <w:p>
      <w:r>
        <w:t>Aamukahvitilaisuus yrittäjille, jotka haluavat markkinoida tehokkaammin digiviidakossa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