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1.12.2023 perjantai</w:t>
      </w:r>
    </w:p>
    <w:p>
      <w:pPr>
        <w:pStyle w:val="Heading1"/>
      </w:pPr>
      <w:r>
        <w:t>1.12.2023 perjantai</w:t>
      </w:r>
    </w:p>
    <w:p>
      <w:pPr>
        <w:pStyle w:val="Heading2"/>
      </w:pPr>
      <w:r>
        <w:t>12:00-15:00 Tekoälyn teollisuussovellukset – käytännön hyötyä koneoppimisesta seminaari</w:t>
      </w:r>
    </w:p>
    <w:p>
      <w:r>
        <w:t>Tule kuulemaan SeAMK Foorumiin miten tekoälyä käytetään teollisuudessa esim. prosessin optimointiin ja tehokkuuden parantamiseen.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