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4.12.2023 maanantai</w:t>
      </w:r>
    </w:p>
    <w:p>
      <w:pPr>
        <w:pStyle w:val="Heading1"/>
      </w:pPr>
      <w:r>
        <w:t>4.12.2023 maanantai</w:t>
      </w:r>
    </w:p>
    <w:p>
      <w:pPr>
        <w:pStyle w:val="Heading2"/>
      </w:pPr>
      <w:r>
        <w:t>02:00-15:45 Viron suurlähettiläs Sven Sakkov luennoi Seinäjoella</w:t>
      </w:r>
    </w:p>
    <w:p>
      <w:r>
        <w:t>Viron suurlähettiläs Sven Sakkov luennoi otsikolla Russian aggression against Ukraine and the European security architecture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