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3.10.2023 tiistai</w:t>
      </w:r>
    </w:p>
    <w:p>
      <w:pPr>
        <w:pStyle w:val="Heading1"/>
      </w:pPr>
      <w:r>
        <w:t>3.10.2023 tiistai</w:t>
      </w:r>
    </w:p>
    <w:p>
      <w:pPr>
        <w:pStyle w:val="Heading2"/>
      </w:pPr>
      <w:r>
        <w:t>08:30-10:00 Suuntana Saksa? Teams-webinaari</w:t>
      </w:r>
    </w:p>
    <w:p>
      <w:r>
        <w:t>Suuntana Saksa? Ajankohtaista tietoa Saksan markkinoista yrityksille</w:t>
      </w:r>
    </w:p>
    <w:p>
      <w:r>
        <w:t>Webinaari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