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Kauhajoki</w:t>
      </w:r>
    </w:p>
    <w:p>
      <w:r>
        <w:t>4.10.2023 keskiviikko</w:t>
      </w:r>
    </w:p>
    <w:p>
      <w:pPr>
        <w:pStyle w:val="Heading1"/>
      </w:pPr>
      <w:r>
        <w:t>4.10.2023 keskiviikko</w:t>
      </w:r>
    </w:p>
    <w:p>
      <w:pPr>
        <w:pStyle w:val="Heading2"/>
      </w:pPr>
      <w:r>
        <w:t>17:00-18:30  Etelä-Pohjanmaan tapahtumakalenterin käyttö -koulutus</w:t>
      </w:r>
    </w:p>
    <w:p>
      <w:r>
        <w:t>Opetellaan julkaisemaan tapahtumia tapahtumakalenterissa.</w:t>
      </w:r>
    </w:p>
    <w:p>
      <w:r>
        <w:t>Koulutus on ilmainen.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