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29.11.2023 keskiviikko</w:t>
      </w:r>
    </w:p>
    <w:p>
      <w:pPr>
        <w:pStyle w:val="Heading1"/>
      </w:pPr>
      <w:r>
        <w:t>29.11.2023 keskiviikko</w:t>
      </w:r>
    </w:p>
    <w:p>
      <w:pPr>
        <w:pStyle w:val="Heading2"/>
      </w:pPr>
      <w:r>
        <w:t>10:00-10:30 Isonkyrön kirjaston satutuokiot</w:t>
      </w:r>
    </w:p>
    <w:p>
      <w:r>
        <w:t>Tervetuloa Isonkyrön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