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16.9.2023 lauantai</w:t>
      </w:r>
    </w:p>
    <w:p>
      <w:pPr>
        <w:pStyle w:val="Heading1"/>
      </w:pPr>
      <w:r>
        <w:t>16.9.2023 lauantai</w:t>
      </w:r>
    </w:p>
    <w:p>
      <w:pPr>
        <w:pStyle w:val="Heading2"/>
      </w:pPr>
      <w:r>
        <w:t>11:30-14:00 UK BRUNCH</w:t>
      </w:r>
    </w:p>
    <w:p>
      <w:r>
        <w:t>UK BRUNCH! Hemmottele itseäsi herkullisella englantilaisella brunssiseikkailulla!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