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6.10.2023 perjantai</w:t>
      </w:r>
    </w:p>
    <w:p>
      <w:pPr>
        <w:pStyle w:val="Heading1"/>
      </w:pPr>
      <w:r>
        <w:t>6.10.2023 perjantai</w:t>
      </w:r>
    </w:p>
    <w:p>
      <w:pPr>
        <w:pStyle w:val="Heading2"/>
      </w:pPr>
      <w:r>
        <w:t>16:30-19:00 Tilaa musiikille</w:t>
      </w:r>
    </w:p>
    <w:p>
      <w:r>
        <w:t>Tilaa musiikille - lapset ja nuoret lavalla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