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19.10.2023 torstai</w:t>
      </w:r>
    </w:p>
    <w:p>
      <w:pPr>
        <w:pStyle w:val="Heading1"/>
      </w:pPr>
      <w:r>
        <w:t>19.10.2023 torstai</w:t>
      </w:r>
    </w:p>
    <w:p>
      <w:pPr>
        <w:pStyle w:val="Heading2"/>
      </w:pPr>
      <w:r>
        <w:t>10:00-15:00 Nerf-pelipäivä</w:t>
      </w:r>
    </w:p>
    <w:p>
      <w:r>
        <w:t>Nerf-pelailua nonstoppina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