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10.10.2023 tiistai</w:t>
      </w:r>
    </w:p>
    <w:p>
      <w:pPr>
        <w:pStyle w:val="Heading1"/>
      </w:pPr>
      <w:r>
        <w:t>10.10.2023 tiistai</w:t>
      </w:r>
    </w:p>
    <w:p>
      <w:pPr>
        <w:pStyle w:val="Heading2"/>
      </w:pPr>
      <w:r>
        <w:t>18:00-19:15 Työpaja: Yhteinen kirjastoauto 2025 - Mitä uusi auto voisi tarjota asiakkaille?</w:t>
      </w:r>
    </w:p>
    <w:p>
      <w:r>
        <w:t>Avoin kirjastoautotyöpaja Alajärven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