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18.10.2023 keskiviikko</w:t>
      </w:r>
    </w:p>
    <w:p>
      <w:pPr>
        <w:pStyle w:val="Heading1"/>
      </w:pPr>
      <w:r>
        <w:t>18.10.2023 keskiviikko</w:t>
      </w:r>
    </w:p>
    <w:p>
      <w:pPr>
        <w:pStyle w:val="Heading2"/>
      </w:pPr>
      <w:r>
        <w:t>13:00-14:30 Kurikan pääkirjaston SYYSLOMALEFFAT 16.10.-20.10.</w:t>
      </w:r>
    </w:p>
    <w:p>
      <w:r>
        <w:t>Leffoja koko syysloman!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