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19.10.2023 torstai</w:t>
      </w:r>
    </w:p>
    <w:p>
      <w:pPr>
        <w:pStyle w:val="Heading1"/>
      </w:pPr>
      <w:r>
        <w:t>19.10.2023 torstai</w:t>
      </w:r>
    </w:p>
    <w:p>
      <w:pPr>
        <w:pStyle w:val="Heading2"/>
      </w:pPr>
      <w:r>
        <w:t>15:00-17:14 Kurikan pääkirjaston SYYSLOMALEFFAT 16.10.-20.10.</w:t>
      </w:r>
    </w:p>
    <w:p>
      <w:r>
        <w:t>Leffoja koko syysloman!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