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23.10.2023 maanantai</w:t>
      </w:r>
    </w:p>
    <w:p>
      <w:pPr>
        <w:pStyle w:val="Heading1"/>
      </w:pPr>
      <w:r>
        <w:t>23.10.2023 maanantai</w:t>
      </w:r>
    </w:p>
    <w:p>
      <w:pPr>
        <w:pStyle w:val="Heading2"/>
      </w:pPr>
      <w:r>
        <w:t>18:00-19:00 Raija Rantamäen kirjanjulkaisutilaisuus Kurikan pääkirjastossa ma 23.10. klo 18</w:t>
      </w:r>
    </w:p>
    <w:p>
      <w:r>
        <w:t>Raija Rantamäen kirjanjulkaisutilaisuus Kurikan pääkirjastossa ma 23.10.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