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28.11.2023 tiistai</w:t>
      </w:r>
    </w:p>
    <w:p>
      <w:pPr>
        <w:pStyle w:val="Heading1"/>
      </w:pPr>
      <w:r>
        <w:t>28.11.2023 tiistai</w:t>
      </w:r>
    </w:p>
    <w:p>
      <w:pPr>
        <w:pStyle w:val="Heading2"/>
      </w:pPr>
      <w:r>
        <w:t>08:00-10:00 Valmennus mikro- ja pk-yrityksille: Yksinyrittäjästä tiiminvetäjäksi</w:t>
      </w:r>
    </w:p>
    <w:p>
      <w:r>
        <w:t>Mikä muuttuu, kun toiminnan kasvaessa yrittäjän ympärille kasvaa tiimi?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