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26.10.2023 torstai</w:t>
      </w:r>
    </w:p>
    <w:p>
      <w:pPr>
        <w:pStyle w:val="Heading1"/>
      </w:pPr>
      <w:r>
        <w:t>26.10.2023 torstai</w:t>
      </w:r>
    </w:p>
    <w:p>
      <w:pPr>
        <w:pStyle w:val="Heading2"/>
      </w:pPr>
      <w:r>
        <w:t>18:00-22:00 Torstai-klubin suuri sinkkuilta</w:t>
      </w:r>
    </w:p>
    <w:p>
      <w:r>
        <w:t>Torstai-klubin suuressa sinkkuillassa soitetaan ainoastaan asiakkaiden omia singlelevyjä.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