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6.11.2023 maanantai</w:t>
      </w:r>
    </w:p>
    <w:p>
      <w:pPr>
        <w:pStyle w:val="Heading1"/>
      </w:pPr>
      <w:r>
        <w:t>6.11.2023-24.11.2023</w:t>
      </w:r>
    </w:p>
    <w:p>
      <w:pPr>
        <w:pStyle w:val="Heading2"/>
      </w:pPr>
      <w:r>
        <w:t>12:00-17:00 Lauta- ja palapelien vaihtoviikot</w:t>
      </w:r>
    </w:p>
    <w:p>
      <w:r>
        <w:t>Laitetaan taas hyvä kiertämään!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