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08:00-20:00 Laskettelureissu Himokselle</w:t>
      </w:r>
    </w:p>
    <w:p>
      <w:r>
        <w:t xml:space="preserve">Retki Himokselle Jämsään laskettelemaan. </w:t>
      </w:r>
    </w:p>
    <w:p>
      <w:r>
        <w:t>40€, sis. matkat ja laskettelulipun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