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Räimiskä</w:t>
      </w:r>
    </w:p>
    <w:p>
      <w:r>
        <w:t>29.2.2024 torstai</w:t>
      </w:r>
    </w:p>
    <w:p>
      <w:pPr>
        <w:pStyle w:val="Heading1"/>
      </w:pPr>
      <w:r>
        <w:t>29.2.2024 torstai</w:t>
      </w:r>
    </w:p>
    <w:p>
      <w:pPr>
        <w:pStyle w:val="Heading2"/>
      </w:pPr>
      <w:r>
        <w:t xml:space="preserve">16:00-20:00 Kirppistapahtuma </w:t>
      </w:r>
    </w:p>
    <w:p>
      <w:r>
        <w:t>Kirppistapahtuma Nuorisotalo Räimiskällä.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