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16:30-21:00 SuupohjaSings - lasten ja nuorten laulukilpailu</w:t>
      </w:r>
    </w:p>
    <w:p>
      <w:r>
        <w:t>SuupohjaSings kilpailun karsinnat järjestetään neljässä kunnassa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