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10.5.2024 perjantai</w:t>
      </w:r>
    </w:p>
    <w:p>
      <w:pPr>
        <w:pStyle w:val="Heading1"/>
      </w:pPr>
      <w:r>
        <w:t>10.5.2024 perjantai</w:t>
      </w:r>
    </w:p>
    <w:p>
      <w:pPr>
        <w:pStyle w:val="Heading2"/>
      </w:pPr>
      <w:r>
        <w:t>12:30-13:30 Lukukerho 3.-4.-luokkalaisille</w:t>
      </w:r>
    </w:p>
    <w:p>
      <w:r>
        <w:t>Tykkäätkö lukea?  Vai etkö vielä tykkää lukea? Lukukerho sopii juuri sinulle!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