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17:30-19:30 Naistenpäivän tanssit</w:t>
      </w:r>
    </w:p>
    <w:p>
      <w:r>
        <w:t>Livemusiikkia, paritanssia ja live-lavista Ideaparkilla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