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21.3.2024 torstai</w:t>
      </w:r>
    </w:p>
    <w:p>
      <w:pPr>
        <w:pStyle w:val="Heading1"/>
      </w:pPr>
      <w:r>
        <w:t>21.3.2024 torstai</w:t>
      </w:r>
    </w:p>
    <w:p>
      <w:pPr>
        <w:pStyle w:val="Heading2"/>
      </w:pPr>
      <w:r>
        <w:t>17:00-19:00 Tekoäly yksin- ja mikroyrittäjän apurina I -työpaja</w:t>
      </w:r>
    </w:p>
    <w:p>
      <w:r>
        <w:t>Työpajassa tutustutaan tekoälyn maailmaan ja siihen miten sitä voi hyödyntää yritystoiminnassa. Tapahtuma on avoin kaikille kiinnostuneille!</w:t>
      </w:r>
    </w:p>
    <w:p>
      <w:r>
        <w:t>Verkkotyöpaja on osallistujille maksuton.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