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Meteoriittisali</w:t>
      </w:r>
    </w:p>
    <w:p>
      <w:r>
        <w:t>20.12.2023 keskiviikko</w:t>
      </w:r>
    </w:p>
    <w:p>
      <w:pPr>
        <w:pStyle w:val="Heading1"/>
      </w:pPr>
      <w:r>
        <w:t>20.12.2023 keskiviikko</w:t>
      </w:r>
    </w:p>
    <w:p>
      <w:pPr>
        <w:pStyle w:val="Heading2"/>
      </w:pPr>
      <w:r>
        <w:t>18:30-20:00 Kunnonjuhla 2023</w:t>
      </w:r>
    </w:p>
    <w:p>
      <w:r>
        <w:t>Kuntoliikkujien sekä SM- ja arvokilpailussa menestyneiden urheilijoiden palkitseminen vuodelta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