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11:30-14:00 HERKKUBRUNSSI!</w:t>
      </w:r>
    </w:p>
    <w:p>
      <w:r>
        <w:t>Brunssi, jota et halua missata!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