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Meteoriittisali</w:t>
      </w:r>
    </w:p>
    <w:p>
      <w:r>
        <w:t>20.12.2023 keskiviikko</w:t>
      </w:r>
    </w:p>
    <w:p>
      <w:pPr>
        <w:pStyle w:val="Heading1"/>
      </w:pPr>
      <w:r>
        <w:t>20.12.2023 keskiviikko</w:t>
      </w:r>
    </w:p>
    <w:p>
      <w:pPr>
        <w:pStyle w:val="Heading2"/>
      </w:pPr>
      <w:r>
        <w:t>17:15-18:30 Yhdistysfoorumi 2023</w:t>
      </w:r>
    </w:p>
    <w:p>
      <w:r>
        <w:t>Keskustelua ja visiointia kunnan ja yhdistysten välisestä yhteistoiminnasta - teemana tuleva vapaa-aikastrategia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