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22.2.2024 torstai</w:t>
      </w:r>
    </w:p>
    <w:p>
      <w:pPr>
        <w:pStyle w:val="Heading1"/>
      </w:pPr>
      <w:r>
        <w:t>22.2.2024 torstai</w:t>
      </w:r>
    </w:p>
    <w:p>
      <w:pPr>
        <w:pStyle w:val="Heading2"/>
      </w:pPr>
      <w:r>
        <w:t>13:00-15:00 Digineuvoja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