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17.2.2024 lauantai</w:t>
      </w:r>
    </w:p>
    <w:p>
      <w:pPr>
        <w:pStyle w:val="Heading1"/>
      </w:pPr>
      <w:r>
        <w:t>17.2.2024 lauantai</w:t>
      </w:r>
    </w:p>
    <w:p>
      <w:pPr>
        <w:pStyle w:val="Heading2"/>
      </w:pPr>
      <w:r>
        <w:t>14:00-16:20 Linjat kuumina</w:t>
      </w:r>
    </w:p>
    <w:p>
      <w:r>
        <w:t>Hysteerisen hauska farssi taksikuskista, jolla vain sattuu olemaan kaksi perhettä</w:t>
      </w:r>
    </w:p>
    <w:p>
      <w:r>
        <w:t>34€/31€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