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08:15-09:00 TE-uudistus yritysten näkökulmasta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