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5.1.2024 perjantai</w:t>
      </w:r>
    </w:p>
    <w:p>
      <w:pPr>
        <w:pStyle w:val="Heading1"/>
      </w:pPr>
      <w:r>
        <w:t>5.1.2024-28.3.2024</w:t>
      </w:r>
    </w:p>
    <w:p>
      <w:pPr>
        <w:pStyle w:val="Heading2"/>
      </w:pPr>
      <w:r>
        <w:t>16:00-19:00 Tuftattuja unelmia ja värien taikaa, Ryijypaja, Anna-Stina Kangas</w:t>
      </w:r>
    </w:p>
    <w:p>
      <w:r>
        <w:t xml:space="preserve">Langalla pystyy ”maalaamaan kuvan” ja tuftatessa muu maailma katoaa.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